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2129" w:rsidRDefault="00F22129" w:rsidP="00CA10E1">
      <w:pPr>
        <w:ind w:left="278"/>
        <w:jc w:val="center"/>
        <w:rPr>
          <w:rFonts w:hint="cs"/>
          <w:b w:val="0"/>
          <w:bCs w:val="0"/>
          <w:sz w:val="25"/>
          <w:szCs w:val="19"/>
          <w:rtl/>
          <w:lang w:bidi="ar-EG"/>
        </w:rPr>
      </w:pPr>
      <w:bookmarkStart w:id="0" w:name="_GoBack"/>
      <w:bookmarkEnd w:id="0"/>
    </w:p>
    <w:p w:rsidR="000771DC" w:rsidRDefault="000771DC" w:rsidP="00CA10E1">
      <w:pPr>
        <w:ind w:left="278"/>
        <w:jc w:val="center"/>
        <w:rPr>
          <w:b w:val="0"/>
          <w:bCs w:val="0"/>
          <w:sz w:val="25"/>
          <w:szCs w:val="19"/>
          <w:rtl/>
          <w:lang w:bidi="ar-EG"/>
        </w:rPr>
      </w:pPr>
    </w:p>
    <w:p w:rsidR="000771DC" w:rsidRDefault="000771DC" w:rsidP="00CA10E1">
      <w:pPr>
        <w:ind w:left="278"/>
        <w:jc w:val="center"/>
        <w:rPr>
          <w:b w:val="0"/>
          <w:bCs w:val="0"/>
          <w:sz w:val="25"/>
          <w:szCs w:val="19"/>
          <w:rtl/>
          <w:lang w:bidi="ar-EG"/>
        </w:rPr>
      </w:pPr>
    </w:p>
    <w:p w:rsidR="00C355D9" w:rsidRDefault="00C355D9" w:rsidP="00CA10E1">
      <w:pPr>
        <w:ind w:left="278"/>
        <w:jc w:val="center"/>
        <w:rPr>
          <w:b w:val="0"/>
          <w:bCs w:val="0"/>
          <w:sz w:val="25"/>
          <w:szCs w:val="19"/>
          <w:rtl/>
          <w:lang w:bidi="ar-EG"/>
        </w:rPr>
      </w:pPr>
    </w:p>
    <w:p w:rsidR="00BE419A" w:rsidRDefault="00BE419A" w:rsidP="00CA10E1">
      <w:pPr>
        <w:spacing w:before="240"/>
        <w:ind w:left="278"/>
        <w:jc w:val="center"/>
        <w:rPr>
          <w:rFonts w:ascii="Arabic Typesetting" w:hAnsi="Arabic Typesetting" w:cs="Arabic Typesetting"/>
          <w:sz w:val="50"/>
          <w:szCs w:val="50"/>
          <w:rtl/>
          <w:lang w:bidi="ar-EG"/>
        </w:rPr>
      </w:pPr>
    </w:p>
    <w:p w:rsidR="00F22129" w:rsidRPr="00D47CCA" w:rsidRDefault="00F22129" w:rsidP="000666CC">
      <w:pPr>
        <w:ind w:left="278"/>
        <w:jc w:val="center"/>
        <w:rPr>
          <w:rFonts w:ascii="Simplified Arabic" w:hAnsi="Simplified Arabic" w:cs="PT Bold Heading"/>
          <w:b w:val="0"/>
          <w:bCs w:val="0"/>
          <w:sz w:val="60"/>
          <w:szCs w:val="60"/>
          <w:rtl/>
        </w:rPr>
      </w:pPr>
      <w:r w:rsidRPr="00D47CCA">
        <w:rPr>
          <w:rFonts w:ascii="Simplified Arabic" w:hAnsi="Simplified Arabic" w:cs="PT Bold Heading"/>
          <w:b w:val="0"/>
          <w:bCs w:val="0"/>
          <w:sz w:val="60"/>
          <w:szCs w:val="60"/>
          <w:rtl/>
        </w:rPr>
        <w:t xml:space="preserve">كلمة </w:t>
      </w:r>
    </w:p>
    <w:p w:rsidR="00644EA7" w:rsidRDefault="00644EA7" w:rsidP="00644EA7">
      <w:pPr>
        <w:ind w:left="278"/>
        <w:jc w:val="center"/>
        <w:rPr>
          <w:rFonts w:ascii="Simplified Arabic" w:hAnsi="Simplified Arabic" w:cs="PT Bold Heading"/>
          <w:b w:val="0"/>
          <w:bCs w:val="0"/>
          <w:sz w:val="60"/>
          <w:szCs w:val="60"/>
        </w:rPr>
      </w:pPr>
      <w:r>
        <w:rPr>
          <w:rFonts w:ascii="Simplified Arabic" w:hAnsi="Simplified Arabic" w:cs="PT Bold Heading" w:hint="cs"/>
          <w:b w:val="0"/>
          <w:bCs w:val="0"/>
          <w:sz w:val="60"/>
          <w:szCs w:val="60"/>
          <w:rtl/>
        </w:rPr>
        <w:t>معالي السيد أحمـد أبـو الغيـط</w:t>
      </w:r>
    </w:p>
    <w:p w:rsidR="00644EA7" w:rsidRDefault="00644EA7" w:rsidP="00644EA7">
      <w:pPr>
        <w:ind w:left="278"/>
        <w:jc w:val="center"/>
        <w:rPr>
          <w:rFonts w:ascii="Simplified Arabic" w:hAnsi="Simplified Arabic" w:cs="PT Bold Heading"/>
          <w:b w:val="0"/>
          <w:bCs w:val="0"/>
          <w:sz w:val="60"/>
          <w:szCs w:val="60"/>
          <w:rtl/>
        </w:rPr>
      </w:pPr>
      <w:r>
        <w:rPr>
          <w:rFonts w:ascii="Simplified Arabic" w:hAnsi="Simplified Arabic" w:cs="PT Bold Heading" w:hint="cs"/>
          <w:b w:val="0"/>
          <w:bCs w:val="0"/>
          <w:sz w:val="60"/>
          <w:szCs w:val="60"/>
          <w:rtl/>
        </w:rPr>
        <w:t>الأمين العام لجامعة الدول العربية</w:t>
      </w:r>
    </w:p>
    <w:p w:rsidR="00F22129" w:rsidRPr="00D47CCA" w:rsidRDefault="00F22129" w:rsidP="00CA10E1">
      <w:pPr>
        <w:spacing w:before="240"/>
        <w:ind w:left="278"/>
        <w:jc w:val="center"/>
        <w:rPr>
          <w:rFonts w:ascii="Arabic Typesetting" w:hAnsi="Arabic Typesetting" w:cs="Arabic Typesetting"/>
          <w:sz w:val="44"/>
          <w:szCs w:val="44"/>
          <w:rtl/>
        </w:rPr>
      </w:pPr>
    </w:p>
    <w:p w:rsidR="00C355D9" w:rsidRPr="00D47CCA" w:rsidRDefault="00C355D9" w:rsidP="00CA10E1">
      <w:pPr>
        <w:spacing w:before="240"/>
        <w:ind w:left="278"/>
        <w:jc w:val="center"/>
        <w:rPr>
          <w:rFonts w:ascii="Arabic Typesetting" w:hAnsi="Arabic Typesetting" w:cs="Arabic Typesetting"/>
          <w:sz w:val="44"/>
          <w:szCs w:val="44"/>
          <w:rtl/>
          <w:lang w:bidi="ar-EG"/>
        </w:rPr>
      </w:pPr>
    </w:p>
    <w:p w:rsidR="00C355D9" w:rsidRPr="00F9065B" w:rsidRDefault="00C355D9" w:rsidP="00CA10E1">
      <w:pPr>
        <w:spacing w:before="240"/>
        <w:ind w:left="278"/>
        <w:jc w:val="center"/>
        <w:rPr>
          <w:rFonts w:ascii="Arabic Typesetting" w:hAnsi="Arabic Typesetting" w:cs="Arabic Typesetting"/>
          <w:sz w:val="36"/>
          <w:szCs w:val="36"/>
          <w:rtl/>
          <w:lang w:bidi="ar-EG"/>
        </w:rPr>
      </w:pPr>
    </w:p>
    <w:p w:rsidR="00F22129" w:rsidRPr="00C355D9" w:rsidRDefault="00F22129" w:rsidP="000666CC">
      <w:pPr>
        <w:ind w:left="278"/>
        <w:jc w:val="center"/>
        <w:rPr>
          <w:rFonts w:ascii="Simplified Arabic" w:hAnsi="Simplified Arabic" w:cs="PT Bold Heading"/>
          <w:b w:val="0"/>
          <w:bCs w:val="0"/>
          <w:sz w:val="48"/>
          <w:szCs w:val="48"/>
          <w:rtl/>
        </w:rPr>
      </w:pPr>
      <w:r w:rsidRPr="00C355D9">
        <w:rPr>
          <w:rFonts w:ascii="Simplified Arabic" w:hAnsi="Simplified Arabic" w:cs="PT Bold Heading"/>
          <w:b w:val="0"/>
          <w:bCs w:val="0"/>
          <w:sz w:val="48"/>
          <w:szCs w:val="48"/>
          <w:rtl/>
        </w:rPr>
        <w:t>ف</w:t>
      </w:r>
      <w:r w:rsidR="000666CC" w:rsidRPr="00C355D9">
        <w:rPr>
          <w:rFonts w:ascii="Simplified Arabic" w:hAnsi="Simplified Arabic" w:cs="PT Bold Heading" w:hint="cs"/>
          <w:b w:val="0"/>
          <w:bCs w:val="0"/>
          <w:sz w:val="48"/>
          <w:szCs w:val="48"/>
          <w:rtl/>
        </w:rPr>
        <w:t>ــــ</w:t>
      </w:r>
      <w:r w:rsidRPr="00C355D9">
        <w:rPr>
          <w:rFonts w:ascii="Simplified Arabic" w:hAnsi="Simplified Arabic" w:cs="PT Bold Heading"/>
          <w:b w:val="0"/>
          <w:bCs w:val="0"/>
          <w:sz w:val="48"/>
          <w:szCs w:val="48"/>
          <w:rtl/>
        </w:rPr>
        <w:t>ي</w:t>
      </w:r>
    </w:p>
    <w:p w:rsidR="00093E34" w:rsidRDefault="00644EA7" w:rsidP="00093E34">
      <w:pPr>
        <w:ind w:left="278"/>
        <w:jc w:val="center"/>
        <w:rPr>
          <w:rFonts w:ascii="Simplified Arabic" w:hAnsi="Simplified Arabic" w:cs="PT Bold Heading"/>
          <w:b w:val="0"/>
          <w:bCs w:val="0"/>
          <w:sz w:val="48"/>
          <w:szCs w:val="48"/>
          <w:rtl/>
        </w:rPr>
      </w:pPr>
      <w:r>
        <w:rPr>
          <w:rFonts w:ascii="Simplified Arabic" w:hAnsi="Simplified Arabic" w:cs="PT Bold Heading" w:hint="cs"/>
          <w:b w:val="0"/>
          <w:bCs w:val="0"/>
          <w:sz w:val="48"/>
          <w:szCs w:val="48"/>
          <w:rtl/>
        </w:rPr>
        <w:t xml:space="preserve">المؤتمر العربي السادس عشر </w:t>
      </w:r>
    </w:p>
    <w:p w:rsidR="00644EA7" w:rsidRDefault="00AF2F66" w:rsidP="00093E34">
      <w:pPr>
        <w:ind w:left="278"/>
        <w:jc w:val="center"/>
        <w:rPr>
          <w:rFonts w:ascii="Simplified Arabic" w:hAnsi="Simplified Arabic" w:cs="PT Bold Heading"/>
          <w:b w:val="0"/>
          <w:bCs w:val="0"/>
          <w:sz w:val="48"/>
          <w:szCs w:val="48"/>
          <w:rtl/>
        </w:rPr>
      </w:pPr>
      <w:r>
        <w:rPr>
          <w:rFonts w:ascii="Simplified Arabic" w:hAnsi="Simplified Arabic" w:cs="PT Bold Heading" w:hint="cs"/>
          <w:b w:val="0"/>
          <w:bCs w:val="0"/>
          <w:sz w:val="48"/>
          <w:szCs w:val="48"/>
          <w:rtl/>
        </w:rPr>
        <w:t>للاستخدامات</w:t>
      </w:r>
      <w:r w:rsidR="00644EA7">
        <w:rPr>
          <w:rFonts w:ascii="Simplified Arabic" w:hAnsi="Simplified Arabic" w:cs="PT Bold Heading" w:hint="cs"/>
          <w:b w:val="0"/>
          <w:bCs w:val="0"/>
          <w:sz w:val="48"/>
          <w:szCs w:val="48"/>
          <w:rtl/>
        </w:rPr>
        <w:t xml:space="preserve"> السلم</w:t>
      </w:r>
      <w:r w:rsidR="00B46AB0">
        <w:rPr>
          <w:rFonts w:ascii="Simplified Arabic" w:hAnsi="Simplified Arabic" w:cs="PT Bold Heading" w:hint="cs"/>
          <w:b w:val="0"/>
          <w:bCs w:val="0"/>
          <w:sz w:val="48"/>
          <w:szCs w:val="48"/>
          <w:rtl/>
        </w:rPr>
        <w:t>ي</w:t>
      </w:r>
      <w:r w:rsidR="00644EA7">
        <w:rPr>
          <w:rFonts w:ascii="Simplified Arabic" w:hAnsi="Simplified Arabic" w:cs="PT Bold Heading" w:hint="cs"/>
          <w:b w:val="0"/>
          <w:bCs w:val="0"/>
          <w:sz w:val="48"/>
          <w:szCs w:val="48"/>
          <w:rtl/>
        </w:rPr>
        <w:t>ة للطاقة الذرية</w:t>
      </w:r>
    </w:p>
    <w:p w:rsidR="00C355D9" w:rsidRDefault="00C355D9" w:rsidP="00CA10E1">
      <w:pPr>
        <w:spacing w:before="240"/>
        <w:ind w:left="278"/>
        <w:jc w:val="center"/>
        <w:rPr>
          <w:rFonts w:ascii="Arabic Typesetting" w:hAnsi="Arabic Typesetting" w:cs="Arabic Typesetting"/>
          <w:sz w:val="50"/>
          <w:szCs w:val="50"/>
          <w:rtl/>
          <w:lang w:bidi="ar-EG"/>
        </w:rPr>
      </w:pPr>
    </w:p>
    <w:p w:rsidR="006F6597" w:rsidRDefault="006F6597" w:rsidP="00CA10E1">
      <w:pPr>
        <w:spacing w:before="240"/>
        <w:ind w:left="278"/>
        <w:jc w:val="center"/>
        <w:rPr>
          <w:rFonts w:ascii="Arabic Typesetting" w:hAnsi="Arabic Typesetting" w:cs="Arabic Typesetting"/>
          <w:sz w:val="50"/>
          <w:szCs w:val="50"/>
          <w:rtl/>
          <w:lang w:bidi="ar-EG"/>
        </w:rPr>
      </w:pPr>
    </w:p>
    <w:p w:rsidR="00AF2F66" w:rsidRDefault="00AF2F66" w:rsidP="00CA10E1">
      <w:pPr>
        <w:spacing w:before="240"/>
        <w:ind w:left="278"/>
        <w:jc w:val="center"/>
        <w:rPr>
          <w:rFonts w:ascii="Arabic Typesetting" w:hAnsi="Arabic Typesetting" w:cs="Arabic Typesetting"/>
          <w:sz w:val="50"/>
          <w:szCs w:val="50"/>
          <w:rtl/>
          <w:lang w:bidi="ar-EG"/>
        </w:rPr>
      </w:pPr>
    </w:p>
    <w:p w:rsidR="00AF2F66" w:rsidRDefault="00AF2F66" w:rsidP="00CA10E1">
      <w:pPr>
        <w:spacing w:before="240"/>
        <w:ind w:left="278"/>
        <w:jc w:val="center"/>
        <w:rPr>
          <w:rFonts w:ascii="Simplified Arabic" w:hAnsi="Simplified Arabic"/>
          <w:sz w:val="32"/>
          <w:szCs w:val="32"/>
          <w:rtl/>
          <w:lang w:bidi="ar-EG"/>
        </w:rPr>
      </w:pPr>
      <w:r>
        <w:rPr>
          <w:rFonts w:ascii="Simplified Arabic" w:hAnsi="Simplified Arabic" w:hint="cs"/>
          <w:sz w:val="32"/>
          <w:szCs w:val="32"/>
          <w:rtl/>
          <w:lang w:bidi="ar-EG"/>
        </w:rPr>
        <w:t>المملكة الأردنية الهاشمية</w:t>
      </w:r>
    </w:p>
    <w:p w:rsidR="00A324C0" w:rsidRDefault="00AF2F66" w:rsidP="00AF2F66">
      <w:pPr>
        <w:ind w:left="278"/>
        <w:jc w:val="center"/>
        <w:rPr>
          <w:rFonts w:ascii="Simplified Arabic" w:hAnsi="Simplified Arabic"/>
          <w:sz w:val="32"/>
          <w:szCs w:val="32"/>
          <w:rtl/>
          <w:lang w:bidi="ar-EG"/>
        </w:rPr>
      </w:pPr>
      <w:r>
        <w:rPr>
          <w:rFonts w:ascii="Simplified Arabic" w:hAnsi="Simplified Arabic" w:hint="cs"/>
          <w:sz w:val="32"/>
          <w:szCs w:val="32"/>
          <w:rtl/>
          <w:lang w:bidi="ar-EG"/>
        </w:rPr>
        <w:t xml:space="preserve">15 </w:t>
      </w:r>
      <w:r w:rsidR="006F6597">
        <w:rPr>
          <w:rFonts w:ascii="Simplified Arabic" w:hAnsi="Simplified Arabic" w:hint="cs"/>
          <w:sz w:val="32"/>
          <w:szCs w:val="32"/>
          <w:rtl/>
          <w:lang w:bidi="ar-EG"/>
        </w:rPr>
        <w:t xml:space="preserve">ديسمبر </w:t>
      </w:r>
      <w:r w:rsidR="00901D1A" w:rsidRPr="00901D1A">
        <w:rPr>
          <w:rFonts w:ascii="Simplified Arabic" w:hAnsi="Simplified Arabic" w:hint="cs"/>
          <w:sz w:val="32"/>
          <w:szCs w:val="32"/>
          <w:rtl/>
          <w:lang w:bidi="ar-EG"/>
        </w:rPr>
        <w:t>2024</w:t>
      </w:r>
    </w:p>
    <w:p w:rsidR="00273C7B" w:rsidRDefault="005D3382" w:rsidP="00A03B2E">
      <w:pPr>
        <w:spacing w:before="120" w:line="206" w:lineRule="auto"/>
        <w:ind w:right="-120"/>
        <w:jc w:val="left"/>
        <w:rPr>
          <w:rFonts w:ascii="Simplified Arabic" w:hAnsi="Simplified Arabic"/>
          <w:color w:val="000000"/>
          <w:sz w:val="44"/>
          <w:szCs w:val="44"/>
          <w:rtl/>
          <w:lang w:bidi="ar-EG"/>
        </w:rPr>
      </w:pPr>
      <w:r>
        <w:rPr>
          <w:rFonts w:ascii="Simplified Arabic" w:hAnsi="Simplified Arabic" w:hint="cs"/>
          <w:color w:val="000000"/>
          <w:sz w:val="44"/>
          <w:szCs w:val="44"/>
          <w:rtl/>
          <w:lang w:bidi="ar-EG"/>
        </w:rPr>
        <w:lastRenderedPageBreak/>
        <w:t>السيدات والسادة،</w:t>
      </w:r>
    </w:p>
    <w:p w:rsidR="00432102" w:rsidRDefault="00901D1A" w:rsidP="00A03B2E">
      <w:pPr>
        <w:spacing w:before="120" w:line="206" w:lineRule="auto"/>
        <w:ind w:right="-120"/>
        <w:jc w:val="lowKashida"/>
        <w:rPr>
          <w:rFonts w:ascii="Simplified Arabic" w:hAnsi="Simplified Arabic"/>
          <w:color w:val="000000"/>
          <w:sz w:val="44"/>
          <w:szCs w:val="44"/>
          <w:rtl/>
          <w:lang w:bidi="ar-EG"/>
        </w:rPr>
      </w:pPr>
      <w:r>
        <w:rPr>
          <w:rFonts w:ascii="Simplified Arabic" w:hAnsi="Simplified Arabic"/>
          <w:color w:val="000000"/>
          <w:sz w:val="44"/>
          <w:szCs w:val="44"/>
          <w:rtl/>
          <w:lang w:bidi="ar-EG"/>
        </w:rPr>
        <w:tab/>
      </w:r>
      <w:r w:rsidR="00175C17">
        <w:rPr>
          <w:rFonts w:ascii="Simplified Arabic" w:hAnsi="Simplified Arabic" w:hint="cs"/>
          <w:color w:val="000000"/>
          <w:sz w:val="44"/>
          <w:szCs w:val="44"/>
          <w:rtl/>
          <w:lang w:bidi="ar-EG"/>
        </w:rPr>
        <w:t xml:space="preserve">أودُ في مستهل كلمتي أن </w:t>
      </w:r>
      <w:r w:rsidR="00D51241">
        <w:rPr>
          <w:rFonts w:ascii="Simplified Arabic" w:hAnsi="Simplified Arabic" w:hint="cs"/>
          <w:color w:val="000000"/>
          <w:sz w:val="44"/>
          <w:szCs w:val="44"/>
          <w:rtl/>
          <w:lang w:bidi="ar-EG"/>
        </w:rPr>
        <w:t>أتوجه بالشكر والتقدير إلى</w:t>
      </w:r>
      <w:r w:rsidR="00B8566E">
        <w:rPr>
          <w:rFonts w:ascii="Simplified Arabic" w:hAnsi="Simplified Arabic" w:hint="cs"/>
          <w:color w:val="000000"/>
          <w:sz w:val="44"/>
          <w:szCs w:val="44"/>
          <w:rtl/>
          <w:lang w:bidi="ar-EG"/>
        </w:rPr>
        <w:t xml:space="preserve"> </w:t>
      </w:r>
      <w:r w:rsidR="0044543E">
        <w:rPr>
          <w:rFonts w:ascii="Simplified Arabic" w:hAnsi="Simplified Arabic" w:hint="cs"/>
          <w:color w:val="000000"/>
          <w:sz w:val="44"/>
          <w:szCs w:val="44"/>
          <w:rtl/>
          <w:lang w:bidi="ar-EG"/>
        </w:rPr>
        <w:t>المملكة الأردنية الهاشمية، بقيادة جلالة الملك عبد الله الثاني بن الحسين، على استضافة هذا الحدث الهام... كما أتوجه بالشكر والتقدير إلى</w:t>
      </w:r>
      <w:r w:rsidR="00D51241">
        <w:rPr>
          <w:rFonts w:ascii="Simplified Arabic" w:hAnsi="Simplified Arabic" w:hint="cs"/>
          <w:color w:val="000000"/>
          <w:sz w:val="44"/>
          <w:szCs w:val="44"/>
          <w:rtl/>
          <w:lang w:bidi="ar-EG"/>
        </w:rPr>
        <w:t xml:space="preserve"> كل من ساهم في الإعداد لأعمال </w:t>
      </w:r>
      <w:r w:rsidR="00AF2F66">
        <w:rPr>
          <w:rFonts w:ascii="Simplified Arabic" w:hAnsi="Simplified Arabic" w:hint="cs"/>
          <w:color w:val="000000"/>
          <w:sz w:val="44"/>
          <w:szCs w:val="44"/>
          <w:rtl/>
          <w:lang w:bidi="ar-EG"/>
        </w:rPr>
        <w:t xml:space="preserve">هذا المؤتمر ليخرج بتلك الصورة المشرفة... وأشكركم جميعاً على حضوركم ومشاركتكم في أعمال المؤتمر العربي السادس عشر للاستخدامات السلمية للطاقة الذرية... خاصة وأن توقيت المؤتمر يأتي في ظل عدد من التطورات المتلاحقة والتحديات الملموسة والحقيقية التي يشهدها عالمنا المعاصر- وخاصة المنطقة العربية- تطورات وتحديات تواجهنا على كافة الأصعدة السياسية والأمنية، ولها انعكاسات على جميع </w:t>
      </w:r>
      <w:r w:rsidR="0044543E">
        <w:rPr>
          <w:rFonts w:ascii="Simplified Arabic" w:hAnsi="Simplified Arabic" w:hint="cs"/>
          <w:color w:val="000000"/>
          <w:sz w:val="44"/>
          <w:szCs w:val="44"/>
          <w:rtl/>
          <w:lang w:bidi="ar-EG"/>
        </w:rPr>
        <w:t>مناحي الحياة</w:t>
      </w:r>
      <w:r w:rsidR="00AF2F66">
        <w:rPr>
          <w:rFonts w:ascii="Simplified Arabic" w:hAnsi="Simplified Arabic" w:hint="cs"/>
          <w:color w:val="000000"/>
          <w:sz w:val="44"/>
          <w:szCs w:val="44"/>
          <w:rtl/>
          <w:lang w:bidi="ar-EG"/>
        </w:rPr>
        <w:t>، الاقتصادية، والاجتماعية، والثقافية.</w:t>
      </w:r>
    </w:p>
    <w:p w:rsidR="002B1E1D" w:rsidRDefault="002B1E1D" w:rsidP="00A03B2E">
      <w:pPr>
        <w:spacing w:before="120" w:line="206" w:lineRule="auto"/>
        <w:ind w:right="-1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السيدات والسادة،</w:t>
      </w:r>
    </w:p>
    <w:p w:rsidR="00041DBE" w:rsidRDefault="00AF2F66" w:rsidP="00A03B2E">
      <w:pPr>
        <w:spacing w:before="120" w:line="206" w:lineRule="auto"/>
        <w:ind w:right="-105"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وفي خ</w:t>
      </w:r>
      <w:r w:rsidR="009202C3">
        <w:rPr>
          <w:rFonts w:ascii="Simplified Arabic" w:hAnsi="Simplified Arabic" w:hint="cs"/>
          <w:color w:val="000000"/>
          <w:sz w:val="44"/>
          <w:szCs w:val="44"/>
          <w:rtl/>
          <w:lang w:bidi="ar-EG"/>
        </w:rPr>
        <w:t>ضم هذا العالم الصاخب بالأحداث، تتطلع المنطقة إلى تحقيق الأمن والاستقرار سعياً للحاق برك</w:t>
      </w:r>
      <w:r w:rsidR="006A2DF7">
        <w:rPr>
          <w:rFonts w:ascii="Simplified Arabic" w:hAnsi="Simplified Arabic" w:hint="cs"/>
          <w:color w:val="000000"/>
          <w:sz w:val="44"/>
          <w:szCs w:val="44"/>
          <w:rtl/>
          <w:lang w:bidi="ar-EG"/>
        </w:rPr>
        <w:t>ا</w:t>
      </w:r>
      <w:r w:rsidR="009202C3">
        <w:rPr>
          <w:rFonts w:ascii="Simplified Arabic" w:hAnsi="Simplified Arabic" w:hint="cs"/>
          <w:color w:val="000000"/>
          <w:sz w:val="44"/>
          <w:szCs w:val="44"/>
          <w:rtl/>
          <w:lang w:bidi="ar-EG"/>
        </w:rPr>
        <w:t xml:space="preserve">ب التنمية وتحقيق التنمية المستدامة بكافة أبعادها الاقتصادية والاجتماعية والبيئية... والطاقة الذرية بتطبيقاتها </w:t>
      </w:r>
      <w:r w:rsidR="0044543E">
        <w:rPr>
          <w:rFonts w:ascii="Simplified Arabic" w:hAnsi="Simplified Arabic" w:hint="cs"/>
          <w:color w:val="000000"/>
          <w:sz w:val="44"/>
          <w:szCs w:val="44"/>
          <w:rtl/>
          <w:lang w:bidi="ar-EG"/>
        </w:rPr>
        <w:t>السلمية</w:t>
      </w:r>
      <w:r w:rsidR="009202C3">
        <w:rPr>
          <w:rFonts w:ascii="Simplified Arabic" w:hAnsi="Simplified Arabic" w:hint="cs"/>
          <w:color w:val="000000"/>
          <w:sz w:val="44"/>
          <w:szCs w:val="44"/>
          <w:rtl/>
          <w:lang w:bidi="ar-EG"/>
        </w:rPr>
        <w:t xml:space="preserve"> تمثل عنصراً هاماً للوصول إلى تحقيق التنمية المستدامة في الدول</w:t>
      </w:r>
      <w:r w:rsidR="00FF3106">
        <w:rPr>
          <w:rFonts w:ascii="Simplified Arabic" w:hAnsi="Simplified Arabic" w:hint="cs"/>
          <w:color w:val="000000"/>
          <w:sz w:val="44"/>
          <w:szCs w:val="44"/>
          <w:rtl/>
          <w:lang w:bidi="ar-EG"/>
        </w:rPr>
        <w:t xml:space="preserve"> </w:t>
      </w:r>
      <w:r w:rsidR="009202C3">
        <w:rPr>
          <w:rFonts w:ascii="Simplified Arabic" w:hAnsi="Simplified Arabic" w:hint="cs"/>
          <w:color w:val="000000"/>
          <w:sz w:val="44"/>
          <w:szCs w:val="44"/>
          <w:rtl/>
          <w:lang w:bidi="ar-EG"/>
        </w:rPr>
        <w:t xml:space="preserve">العربية... خاصة </w:t>
      </w:r>
      <w:r w:rsidR="002C1588">
        <w:rPr>
          <w:rFonts w:ascii="Simplified Arabic" w:hAnsi="Simplified Arabic" w:hint="cs"/>
          <w:color w:val="000000"/>
          <w:sz w:val="44"/>
          <w:szCs w:val="44"/>
          <w:rtl/>
          <w:lang w:bidi="ar-EG"/>
        </w:rPr>
        <w:t xml:space="preserve">وأن التكنولوجيا النووية يمكن الاستفادة منها بشكل فعال في مواجهة العديد من التحديات </w:t>
      </w:r>
      <w:r w:rsidR="002C1588">
        <w:rPr>
          <w:rFonts w:ascii="Simplified Arabic" w:hAnsi="Simplified Arabic" w:hint="cs"/>
          <w:color w:val="000000"/>
          <w:sz w:val="44"/>
          <w:szCs w:val="44"/>
          <w:rtl/>
          <w:lang w:bidi="ar-EG"/>
        </w:rPr>
        <w:lastRenderedPageBreak/>
        <w:t>التي تواجهنا اليوم مثل التغيرات المناخية على سبيل المثال، و</w:t>
      </w:r>
      <w:r w:rsidR="0044543E">
        <w:rPr>
          <w:rFonts w:ascii="Simplified Arabic" w:hAnsi="Simplified Arabic" w:hint="cs"/>
          <w:color w:val="000000"/>
          <w:sz w:val="44"/>
          <w:szCs w:val="44"/>
          <w:rtl/>
          <w:lang w:bidi="ar-EG"/>
        </w:rPr>
        <w:t xml:space="preserve">في </w:t>
      </w:r>
      <w:r w:rsidR="002C1588">
        <w:rPr>
          <w:rFonts w:ascii="Simplified Arabic" w:hAnsi="Simplified Arabic" w:hint="cs"/>
          <w:color w:val="000000"/>
          <w:sz w:val="44"/>
          <w:szCs w:val="44"/>
          <w:rtl/>
          <w:lang w:bidi="ar-EG"/>
        </w:rPr>
        <w:t xml:space="preserve">تعزيز مرونة الاقتصادات ودعمها في مواجهة الأزمات </w:t>
      </w:r>
      <w:r w:rsidR="00041DBE">
        <w:rPr>
          <w:rFonts w:ascii="Simplified Arabic" w:hAnsi="Simplified Arabic" w:hint="cs"/>
          <w:color w:val="000000"/>
          <w:sz w:val="44"/>
          <w:szCs w:val="44"/>
          <w:rtl/>
          <w:lang w:bidi="ar-EG"/>
        </w:rPr>
        <w:t xml:space="preserve">والتقلبات </w:t>
      </w:r>
      <w:r w:rsidR="002C1588">
        <w:rPr>
          <w:rFonts w:ascii="Simplified Arabic" w:hAnsi="Simplified Arabic" w:hint="cs"/>
          <w:color w:val="000000"/>
          <w:sz w:val="44"/>
          <w:szCs w:val="44"/>
          <w:rtl/>
          <w:lang w:bidi="ar-EG"/>
        </w:rPr>
        <w:t>المفاجئة... وذلك من خلال دمج استخدا</w:t>
      </w:r>
      <w:r w:rsidR="00751547">
        <w:rPr>
          <w:rFonts w:ascii="Simplified Arabic" w:hAnsi="Simplified Arabic" w:hint="cs"/>
          <w:color w:val="000000"/>
          <w:sz w:val="44"/>
          <w:szCs w:val="44"/>
          <w:rtl/>
          <w:lang w:bidi="ar-EG"/>
        </w:rPr>
        <w:t xml:space="preserve">م التطبيقات السلمية </w:t>
      </w:r>
      <w:r w:rsidR="009202C3">
        <w:rPr>
          <w:rFonts w:ascii="Simplified Arabic" w:hAnsi="Simplified Arabic" w:hint="cs"/>
          <w:color w:val="000000"/>
          <w:sz w:val="44"/>
          <w:szCs w:val="44"/>
          <w:rtl/>
          <w:lang w:bidi="ar-EG"/>
        </w:rPr>
        <w:t xml:space="preserve">في العديد </w:t>
      </w:r>
      <w:r w:rsidR="00751547">
        <w:rPr>
          <w:rFonts w:ascii="Simplified Arabic" w:hAnsi="Simplified Arabic" w:hint="cs"/>
          <w:color w:val="000000"/>
          <w:sz w:val="44"/>
          <w:szCs w:val="44"/>
          <w:rtl/>
          <w:lang w:bidi="ar-EG"/>
        </w:rPr>
        <w:t>من المجالات الحيوية</w:t>
      </w:r>
      <w:r w:rsidR="00041DBE">
        <w:rPr>
          <w:rFonts w:ascii="Simplified Arabic" w:hAnsi="Simplified Arabic" w:hint="cs"/>
          <w:color w:val="000000"/>
          <w:sz w:val="44"/>
          <w:szCs w:val="44"/>
          <w:rtl/>
          <w:lang w:bidi="ar-EG"/>
        </w:rPr>
        <w:t xml:space="preserve">... </w:t>
      </w:r>
      <w:r w:rsidR="00751547">
        <w:rPr>
          <w:rFonts w:ascii="Simplified Arabic" w:hAnsi="Simplified Arabic" w:hint="cs"/>
          <w:color w:val="000000"/>
          <w:sz w:val="44"/>
          <w:szCs w:val="44"/>
          <w:rtl/>
          <w:lang w:bidi="ar-EG"/>
        </w:rPr>
        <w:t>ابتداءً بتوليد وإنتاج الكهرباء، مروراً بالاستفادة منها في مجال تحلية المياه ودعم الزراعة والتطوير التكنولوجي والابتكار، وصولاً إلى استخدام التطبيقات السلمية للطاقة النووية في الطب</w:t>
      </w:r>
      <w:r w:rsidR="00041DBE">
        <w:rPr>
          <w:rFonts w:ascii="Simplified Arabic" w:hAnsi="Simplified Arabic" w:hint="cs"/>
          <w:color w:val="000000"/>
          <w:sz w:val="44"/>
          <w:szCs w:val="44"/>
          <w:rtl/>
          <w:lang w:bidi="ar-EG"/>
        </w:rPr>
        <w:t>.</w:t>
      </w:r>
    </w:p>
    <w:p w:rsidR="00AF2F66" w:rsidRDefault="003D502A" w:rsidP="00A03B2E">
      <w:pPr>
        <w:spacing w:before="120" w:line="206" w:lineRule="auto"/>
        <w:ind w:right="-105"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فالأرقام والبيانات والتقارير العلمية</w:t>
      </w:r>
      <w:r w:rsidR="00040451">
        <w:rPr>
          <w:rFonts w:ascii="Simplified Arabic" w:hAnsi="Simplified Arabic" w:hint="cs"/>
          <w:color w:val="000000"/>
          <w:sz w:val="44"/>
          <w:szCs w:val="44"/>
          <w:rtl/>
          <w:lang w:bidi="ar-EG"/>
        </w:rPr>
        <w:t>،</w:t>
      </w:r>
      <w:r>
        <w:rPr>
          <w:rFonts w:ascii="Simplified Arabic" w:hAnsi="Simplified Arabic" w:hint="cs"/>
          <w:color w:val="000000"/>
          <w:sz w:val="44"/>
          <w:szCs w:val="44"/>
          <w:rtl/>
          <w:lang w:bidi="ar-EG"/>
        </w:rPr>
        <w:t xml:space="preserve"> خاصة في السنوات الأخيرة</w:t>
      </w:r>
      <w:r w:rsidR="00041DBE">
        <w:rPr>
          <w:rFonts w:ascii="Simplified Arabic" w:hAnsi="Simplified Arabic" w:hint="cs"/>
          <w:color w:val="000000"/>
          <w:sz w:val="44"/>
          <w:szCs w:val="44"/>
          <w:rtl/>
          <w:lang w:bidi="ar-EG"/>
        </w:rPr>
        <w:t xml:space="preserve">، </w:t>
      </w:r>
      <w:r>
        <w:rPr>
          <w:rFonts w:ascii="Simplified Arabic" w:hAnsi="Simplified Arabic" w:hint="cs"/>
          <w:color w:val="000000"/>
          <w:sz w:val="44"/>
          <w:szCs w:val="44"/>
          <w:rtl/>
          <w:lang w:bidi="ar-EG"/>
        </w:rPr>
        <w:t xml:space="preserve">تعزز هذا التوجه... فعلى سبيل المثال تشير التقديرات إلى أن منطقة الشرق الأوسط وشمال إفريقيا تحتاج إلى زيادة القدرة الكهربائية بنسبة 70% بحلول عام 2050 لتلبية الطلب المتزايد.. والأكيد أن الطاقة النووية تمثل خياراً </w:t>
      </w:r>
      <w:r w:rsidR="00780F4E">
        <w:rPr>
          <w:rFonts w:ascii="Simplified Arabic" w:hAnsi="Simplified Arabic" w:hint="cs"/>
          <w:color w:val="000000"/>
          <w:sz w:val="44"/>
          <w:szCs w:val="44"/>
          <w:rtl/>
          <w:lang w:bidi="ar-EG"/>
        </w:rPr>
        <w:t>وحلاً سحرياً لتلبية</w:t>
      </w:r>
      <w:r w:rsidR="002B1E1D">
        <w:rPr>
          <w:rFonts w:ascii="Simplified Arabic" w:hAnsi="Simplified Arabic" w:hint="cs"/>
          <w:color w:val="000000"/>
          <w:sz w:val="44"/>
          <w:szCs w:val="44"/>
          <w:rtl/>
          <w:lang w:bidi="ar-EG"/>
        </w:rPr>
        <w:t xml:space="preserve"> مثل</w:t>
      </w:r>
      <w:r w:rsidR="00780F4E">
        <w:rPr>
          <w:rFonts w:ascii="Simplified Arabic" w:hAnsi="Simplified Arabic" w:hint="cs"/>
          <w:color w:val="000000"/>
          <w:sz w:val="44"/>
          <w:szCs w:val="44"/>
          <w:rtl/>
          <w:lang w:bidi="ar-EG"/>
        </w:rPr>
        <w:t xml:space="preserve"> هذه الاحتياجات، حيث يمكن لمحطة نووية واحدة أن توفر الطاقة لأعداد لا حصر لها من المنازل، وبتكلفة</w:t>
      </w:r>
      <w:r w:rsidR="00FF3106">
        <w:rPr>
          <w:rFonts w:ascii="Simplified Arabic" w:hAnsi="Simplified Arabic" w:hint="cs"/>
          <w:color w:val="000000"/>
          <w:sz w:val="44"/>
          <w:szCs w:val="44"/>
          <w:rtl/>
          <w:lang w:bidi="ar-EG"/>
        </w:rPr>
        <w:t xml:space="preserve"> </w:t>
      </w:r>
      <w:r w:rsidR="00780F4E">
        <w:rPr>
          <w:rFonts w:ascii="Simplified Arabic" w:hAnsi="Simplified Arabic" w:hint="cs"/>
          <w:color w:val="000000"/>
          <w:sz w:val="44"/>
          <w:szCs w:val="44"/>
          <w:rtl/>
          <w:lang w:bidi="ar-EG"/>
        </w:rPr>
        <w:t>اقتصادية وأثر بيئي منخفض.</w:t>
      </w:r>
    </w:p>
    <w:p w:rsidR="00780F4E" w:rsidRDefault="00780F4E" w:rsidP="00A03B2E">
      <w:pPr>
        <w:spacing w:before="120" w:line="206" w:lineRule="auto"/>
        <w:ind w:right="-105"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ومن هذا المنطلق، تأتي أهمية مؤتمر اليوم والدور المميز الذي تلعبه الهيئة العربية للطاقة الذرية في توحيد جهود الدول العربية والتنسيق بين أنشطتها في مجالات الاستخدام السلمي للطاقة الذرية، و</w:t>
      </w:r>
      <w:r w:rsidR="00040451">
        <w:rPr>
          <w:rFonts w:ascii="Simplified Arabic" w:hAnsi="Simplified Arabic" w:hint="cs"/>
          <w:color w:val="000000"/>
          <w:sz w:val="44"/>
          <w:szCs w:val="44"/>
          <w:rtl/>
          <w:lang w:bidi="ar-EG"/>
        </w:rPr>
        <w:t xml:space="preserve">تعزيز </w:t>
      </w:r>
      <w:r>
        <w:rPr>
          <w:rFonts w:ascii="Simplified Arabic" w:hAnsi="Simplified Arabic" w:hint="cs"/>
          <w:color w:val="000000"/>
          <w:sz w:val="44"/>
          <w:szCs w:val="44"/>
          <w:rtl/>
          <w:lang w:bidi="ar-EG"/>
        </w:rPr>
        <w:t>السعي لتطوير التعاون العربي والاستفادة من التجارب الدولية الرائدة في هذا المجال.</w:t>
      </w:r>
    </w:p>
    <w:p w:rsidR="00B97372" w:rsidRDefault="00B97372" w:rsidP="00A03B2E">
      <w:pPr>
        <w:spacing w:before="150" w:line="216" w:lineRule="auto"/>
        <w:ind w:right="-1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lastRenderedPageBreak/>
        <w:t>السيدات والسادة،</w:t>
      </w:r>
    </w:p>
    <w:p w:rsidR="00780F4E" w:rsidRDefault="002829C2" w:rsidP="00A03B2E">
      <w:pPr>
        <w:spacing w:before="150" w:line="216" w:lineRule="auto"/>
        <w:ind w:right="-120"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مما لا شك فيه، أن الدول العربية مازالت تواجه تحديات كبيرة في مجال استخدام الطاقة النووية</w:t>
      </w:r>
      <w:r w:rsidR="0012566A">
        <w:rPr>
          <w:rFonts w:ascii="Simplified Arabic" w:hAnsi="Simplified Arabic" w:hint="cs"/>
          <w:color w:val="000000"/>
          <w:sz w:val="44"/>
          <w:szCs w:val="44"/>
          <w:rtl/>
          <w:lang w:bidi="ar-EG"/>
        </w:rPr>
        <w:t>...</w:t>
      </w:r>
      <w:r w:rsidR="00040451">
        <w:rPr>
          <w:rFonts w:ascii="Simplified Arabic" w:hAnsi="Simplified Arabic" w:hint="cs"/>
          <w:color w:val="000000"/>
          <w:sz w:val="44"/>
          <w:szCs w:val="44"/>
          <w:rtl/>
          <w:lang w:bidi="ar-EG"/>
        </w:rPr>
        <w:t xml:space="preserve"> وذلك في ضوء الحاجة</w:t>
      </w:r>
      <w:r>
        <w:rPr>
          <w:rFonts w:ascii="Simplified Arabic" w:hAnsi="Simplified Arabic" w:hint="cs"/>
          <w:color w:val="000000"/>
          <w:sz w:val="44"/>
          <w:szCs w:val="44"/>
          <w:rtl/>
          <w:lang w:bidi="ar-EG"/>
        </w:rPr>
        <w:t xml:space="preserve"> إلى تطوير البنية التحتية العلمية والتكنولوجيا اللازمة</w:t>
      </w:r>
      <w:r w:rsidR="00040451">
        <w:rPr>
          <w:rFonts w:ascii="Simplified Arabic" w:hAnsi="Simplified Arabic" w:hint="cs"/>
          <w:color w:val="000000"/>
          <w:sz w:val="44"/>
          <w:szCs w:val="44"/>
          <w:rtl/>
          <w:lang w:bidi="ar-EG"/>
        </w:rPr>
        <w:t xml:space="preserve"> لتحقيق أقصى استفادة ممكنة</w:t>
      </w:r>
      <w:r>
        <w:rPr>
          <w:rFonts w:ascii="Simplified Arabic" w:hAnsi="Simplified Arabic" w:hint="cs"/>
          <w:color w:val="000000"/>
          <w:sz w:val="44"/>
          <w:szCs w:val="44"/>
          <w:rtl/>
          <w:lang w:bidi="ar-EG"/>
        </w:rPr>
        <w:t>، و</w:t>
      </w:r>
      <w:r w:rsidR="0051547E">
        <w:rPr>
          <w:rFonts w:ascii="Simplified Arabic" w:hAnsi="Simplified Arabic" w:hint="cs"/>
          <w:color w:val="000000"/>
          <w:sz w:val="44"/>
          <w:szCs w:val="44"/>
          <w:rtl/>
          <w:lang w:bidi="ar-EG"/>
        </w:rPr>
        <w:t xml:space="preserve">الحاجة إلى </w:t>
      </w:r>
      <w:r>
        <w:rPr>
          <w:rFonts w:ascii="Simplified Arabic" w:hAnsi="Simplified Arabic" w:hint="cs"/>
          <w:color w:val="000000"/>
          <w:sz w:val="44"/>
          <w:szCs w:val="44"/>
          <w:rtl/>
          <w:lang w:bidi="ar-EG"/>
        </w:rPr>
        <w:t>تأهيل الكوادر البشرية القادرة على إدارة وتشغيل المنشآت النووية بالكفاءة المطلوبة وفقاً لأعلى معايير الأمان والسلامة النووية.</w:t>
      </w:r>
    </w:p>
    <w:p w:rsidR="002829C2" w:rsidRDefault="002829C2" w:rsidP="00A03B2E">
      <w:pPr>
        <w:spacing w:before="150" w:line="216" w:lineRule="auto"/>
        <w:ind w:right="-120"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 xml:space="preserve">ومن هنا... </w:t>
      </w:r>
      <w:r w:rsidR="0051547E">
        <w:rPr>
          <w:rFonts w:ascii="Simplified Arabic" w:hAnsi="Simplified Arabic" w:hint="cs"/>
          <w:color w:val="000000"/>
          <w:sz w:val="44"/>
          <w:szCs w:val="44"/>
          <w:rtl/>
          <w:lang w:bidi="ar-EG"/>
        </w:rPr>
        <w:t xml:space="preserve">أُجدد </w:t>
      </w:r>
      <w:r>
        <w:rPr>
          <w:rFonts w:ascii="Simplified Arabic" w:hAnsi="Simplified Arabic" w:hint="cs"/>
          <w:color w:val="000000"/>
          <w:sz w:val="44"/>
          <w:szCs w:val="44"/>
          <w:rtl/>
          <w:lang w:bidi="ar-EG"/>
        </w:rPr>
        <w:t xml:space="preserve">التأكيد على أن الاستخدامات السلمية للطاقة الذرية حق أصيل غير قابل للتصرف لكافة الدول الأطراف في معاهدة عدم انتشار الأسلحة النووية وفقاً للمادة الرابعة منها.. ونشدد على </w:t>
      </w:r>
      <w:r w:rsidR="003474B6">
        <w:rPr>
          <w:rFonts w:ascii="Simplified Arabic" w:hAnsi="Simplified Arabic" w:hint="cs"/>
          <w:color w:val="000000"/>
          <w:sz w:val="44"/>
          <w:szCs w:val="44"/>
          <w:rtl/>
          <w:lang w:bidi="ar-EG"/>
        </w:rPr>
        <w:t>رفض أية محاولات ل</w:t>
      </w:r>
      <w:r w:rsidR="0051547E">
        <w:rPr>
          <w:rFonts w:ascii="Simplified Arabic" w:hAnsi="Simplified Arabic" w:hint="cs"/>
          <w:color w:val="000000"/>
          <w:sz w:val="44"/>
          <w:szCs w:val="44"/>
          <w:rtl/>
          <w:lang w:bidi="ar-EG"/>
        </w:rPr>
        <w:t>ل</w:t>
      </w:r>
      <w:r w:rsidR="003474B6">
        <w:rPr>
          <w:rFonts w:ascii="Simplified Arabic" w:hAnsi="Simplified Arabic" w:hint="cs"/>
          <w:color w:val="000000"/>
          <w:sz w:val="44"/>
          <w:szCs w:val="44"/>
          <w:rtl/>
          <w:lang w:bidi="ar-EG"/>
        </w:rPr>
        <w:t>ت</w:t>
      </w:r>
      <w:r w:rsidR="0051547E">
        <w:rPr>
          <w:rFonts w:ascii="Simplified Arabic" w:hAnsi="Simplified Arabic" w:hint="cs"/>
          <w:color w:val="000000"/>
          <w:sz w:val="44"/>
          <w:szCs w:val="44"/>
          <w:rtl/>
          <w:lang w:bidi="ar-EG"/>
        </w:rPr>
        <w:t>ضيي</w:t>
      </w:r>
      <w:r w:rsidR="003474B6">
        <w:rPr>
          <w:rFonts w:ascii="Simplified Arabic" w:hAnsi="Simplified Arabic" w:hint="cs"/>
          <w:color w:val="000000"/>
          <w:sz w:val="44"/>
          <w:szCs w:val="44"/>
          <w:rtl/>
          <w:lang w:bidi="ar-EG"/>
        </w:rPr>
        <w:t xml:space="preserve">ق </w:t>
      </w:r>
      <w:r w:rsidR="0051547E">
        <w:rPr>
          <w:rFonts w:ascii="Simplified Arabic" w:hAnsi="Simplified Arabic" w:hint="cs"/>
          <w:color w:val="000000"/>
          <w:sz w:val="44"/>
          <w:szCs w:val="44"/>
          <w:rtl/>
          <w:lang w:bidi="ar-EG"/>
        </w:rPr>
        <w:t xml:space="preserve">على </w:t>
      </w:r>
      <w:r w:rsidR="003474B6">
        <w:rPr>
          <w:rFonts w:ascii="Simplified Arabic" w:hAnsi="Simplified Arabic" w:hint="cs"/>
          <w:color w:val="000000"/>
          <w:sz w:val="44"/>
          <w:szCs w:val="44"/>
          <w:rtl/>
          <w:lang w:bidi="ar-EG"/>
        </w:rPr>
        <w:t>هذا الحق أو فرض أية قيود أو شروط عليه تحت أي ذريعة أو مبرر.</w:t>
      </w:r>
    </w:p>
    <w:p w:rsidR="003474B6" w:rsidRDefault="003474B6" w:rsidP="00A03B2E">
      <w:pPr>
        <w:spacing w:before="150" w:line="216" w:lineRule="auto"/>
        <w:ind w:right="-120" w:firstLine="720"/>
        <w:jc w:val="lowKashida"/>
        <w:rPr>
          <w:rFonts w:ascii="Simplified Arabic" w:hAnsi="Simplified Arabic"/>
          <w:color w:val="000000"/>
          <w:sz w:val="44"/>
          <w:szCs w:val="44"/>
          <w:rtl/>
          <w:lang w:bidi="ar-EG"/>
        </w:rPr>
      </w:pPr>
      <w:r>
        <w:rPr>
          <w:rFonts w:ascii="Simplified Arabic" w:hAnsi="Simplified Arabic" w:hint="cs"/>
          <w:color w:val="000000"/>
          <w:sz w:val="44"/>
          <w:szCs w:val="44"/>
          <w:rtl/>
          <w:lang w:bidi="ar-EG"/>
        </w:rPr>
        <w:t>وفي الختام، فأنني على يقين من أن ما سيس</w:t>
      </w:r>
      <w:r w:rsidR="006A1762">
        <w:rPr>
          <w:rFonts w:ascii="Simplified Arabic" w:hAnsi="Simplified Arabic" w:hint="cs"/>
          <w:color w:val="000000"/>
          <w:sz w:val="44"/>
          <w:szCs w:val="44"/>
          <w:rtl/>
          <w:lang w:bidi="ar-EG"/>
        </w:rPr>
        <w:t>ف</w:t>
      </w:r>
      <w:r>
        <w:rPr>
          <w:rFonts w:ascii="Simplified Arabic" w:hAnsi="Simplified Arabic" w:hint="cs"/>
          <w:color w:val="000000"/>
          <w:sz w:val="44"/>
          <w:szCs w:val="44"/>
          <w:rtl/>
          <w:lang w:bidi="ar-EG"/>
        </w:rPr>
        <w:t xml:space="preserve">ر </w:t>
      </w:r>
      <w:r w:rsidR="006A1762">
        <w:rPr>
          <w:rFonts w:ascii="Simplified Arabic" w:hAnsi="Simplified Arabic" w:hint="cs"/>
          <w:color w:val="000000"/>
          <w:sz w:val="44"/>
          <w:szCs w:val="44"/>
          <w:rtl/>
          <w:lang w:bidi="ar-EG"/>
        </w:rPr>
        <w:t>عن المؤتمر من نتائج ستكون على درجة كبيرة من الأ</w:t>
      </w:r>
      <w:r w:rsidR="009F1404">
        <w:rPr>
          <w:rFonts w:ascii="Simplified Arabic" w:hAnsi="Simplified Arabic" w:hint="cs"/>
          <w:color w:val="000000"/>
          <w:sz w:val="44"/>
          <w:szCs w:val="44"/>
          <w:rtl/>
          <w:lang w:bidi="ar-EG"/>
        </w:rPr>
        <w:t>ه</w:t>
      </w:r>
      <w:r w:rsidR="006A1762">
        <w:rPr>
          <w:rFonts w:ascii="Simplified Arabic" w:hAnsi="Simplified Arabic" w:hint="cs"/>
          <w:color w:val="000000"/>
          <w:sz w:val="44"/>
          <w:szCs w:val="44"/>
          <w:rtl/>
          <w:lang w:bidi="ar-EG"/>
        </w:rPr>
        <w:t xml:space="preserve">مية، وأن المؤتمر سيضع آليات عمل </w:t>
      </w:r>
      <w:r w:rsidR="00B97372">
        <w:rPr>
          <w:rFonts w:ascii="Simplified Arabic" w:hAnsi="Simplified Arabic" w:hint="cs"/>
          <w:color w:val="000000"/>
          <w:sz w:val="44"/>
          <w:szCs w:val="44"/>
          <w:rtl/>
          <w:lang w:bidi="ar-EG"/>
        </w:rPr>
        <w:t xml:space="preserve">تضمن وضع </w:t>
      </w:r>
      <w:r w:rsidR="006A1762">
        <w:rPr>
          <w:rFonts w:ascii="Simplified Arabic" w:hAnsi="Simplified Arabic" w:hint="cs"/>
          <w:color w:val="000000"/>
          <w:sz w:val="44"/>
          <w:szCs w:val="44"/>
          <w:rtl/>
          <w:lang w:bidi="ar-EG"/>
        </w:rPr>
        <w:t>توصياته موضع التنفيذ حتى نحقق ما ن</w:t>
      </w:r>
      <w:r w:rsidR="009F1404">
        <w:rPr>
          <w:rFonts w:ascii="Simplified Arabic" w:hAnsi="Simplified Arabic" w:hint="cs"/>
          <w:color w:val="000000"/>
          <w:sz w:val="44"/>
          <w:szCs w:val="44"/>
          <w:rtl/>
          <w:lang w:bidi="ar-EG"/>
        </w:rPr>
        <w:t>صبو إليه جميعاً من تقدم ونمو لأمتنا العربية.</w:t>
      </w:r>
    </w:p>
    <w:p w:rsidR="00EC1D9E" w:rsidRDefault="00134957" w:rsidP="00A03B2E">
      <w:pPr>
        <w:spacing w:before="150" w:line="216" w:lineRule="auto"/>
        <w:ind w:right="-120"/>
        <w:jc w:val="center"/>
        <w:rPr>
          <w:rFonts w:ascii="Simplified Arabic" w:hAnsi="Simplified Arabic"/>
          <w:color w:val="000000"/>
          <w:sz w:val="18"/>
          <w:szCs w:val="18"/>
          <w:rtl/>
          <w:lang w:bidi="ar-EG"/>
        </w:rPr>
      </w:pPr>
      <w:r>
        <w:rPr>
          <w:rFonts w:ascii="Simplified Arabic" w:hAnsi="Simplified Arabic" w:hint="cs"/>
          <w:color w:val="000000"/>
          <w:sz w:val="44"/>
          <w:szCs w:val="44"/>
          <w:rtl/>
          <w:lang w:bidi="ar-EG"/>
        </w:rPr>
        <w:t>وشكـــراً،</w:t>
      </w:r>
    </w:p>
    <w:p w:rsidR="00EC1D9E" w:rsidRPr="00EC1D9E" w:rsidRDefault="00EC1D9E" w:rsidP="00A03B2E">
      <w:pPr>
        <w:tabs>
          <w:tab w:val="left" w:pos="6884"/>
        </w:tabs>
        <w:spacing w:before="150" w:line="216" w:lineRule="auto"/>
        <w:ind w:right="-142"/>
        <w:rPr>
          <w:rFonts w:ascii="Simplified Arabic" w:hAnsi="Simplified Arabic"/>
          <w:color w:val="000000"/>
          <w:sz w:val="18"/>
          <w:szCs w:val="18"/>
          <w:lang w:bidi="ar-EG"/>
        </w:rPr>
      </w:pPr>
      <w:r w:rsidRPr="00EC1D9E">
        <w:rPr>
          <w:rFonts w:ascii="Simplified Arabic" w:hAnsi="Simplified Arabic"/>
          <w:color w:val="000000"/>
          <w:sz w:val="18"/>
          <w:szCs w:val="18"/>
          <w:lang w:bidi="ar-EG"/>
        </w:rPr>
        <w:t>Speech-</w:t>
      </w:r>
      <w:r w:rsidR="009F1404">
        <w:rPr>
          <w:rFonts w:ascii="Simplified Arabic" w:hAnsi="Simplified Arabic"/>
          <w:color w:val="000000"/>
          <w:sz w:val="18"/>
          <w:szCs w:val="18"/>
          <w:lang w:bidi="ar-EG"/>
        </w:rPr>
        <w:t>3</w:t>
      </w:r>
      <w:r w:rsidRPr="00EC1D9E">
        <w:rPr>
          <w:rFonts w:ascii="Simplified Arabic" w:hAnsi="Simplified Arabic"/>
          <w:color w:val="000000"/>
          <w:sz w:val="18"/>
          <w:szCs w:val="18"/>
          <w:lang w:bidi="ar-EG"/>
        </w:rPr>
        <w:t>(</w:t>
      </w:r>
      <w:r w:rsidR="001D5E0A">
        <w:rPr>
          <w:rFonts w:ascii="Simplified Arabic" w:hAnsi="Simplified Arabic"/>
          <w:color w:val="000000"/>
          <w:sz w:val="18"/>
          <w:szCs w:val="18"/>
          <w:lang w:bidi="ar-BH"/>
        </w:rPr>
        <w:t>1</w:t>
      </w:r>
      <w:r w:rsidRPr="00EC1D9E">
        <w:rPr>
          <w:rFonts w:ascii="Simplified Arabic" w:hAnsi="Simplified Arabic"/>
          <w:color w:val="000000"/>
          <w:sz w:val="18"/>
          <w:szCs w:val="18"/>
          <w:lang w:bidi="ar-EG"/>
        </w:rPr>
        <w:t>)</w:t>
      </w:r>
      <w:r w:rsidR="001D5E0A">
        <w:rPr>
          <w:rFonts w:ascii="Simplified Arabic" w:hAnsi="Simplified Arabic"/>
          <w:color w:val="000000"/>
          <w:sz w:val="18"/>
          <w:szCs w:val="18"/>
          <w:lang w:bidi="ar-EG"/>
        </w:rPr>
        <w:tab/>
      </w:r>
    </w:p>
    <w:sectPr w:rsidR="00EC1D9E" w:rsidRPr="00EC1D9E" w:rsidSect="00C00D53">
      <w:headerReference w:type="default" r:id="rId8"/>
      <w:footerReference w:type="even" r:id="rId9"/>
      <w:footerReference w:type="default" r:id="rId10"/>
      <w:headerReference w:type="first" r:id="rId11"/>
      <w:pgSz w:w="11906" w:h="16838" w:code="9"/>
      <w:pgMar w:top="2070" w:right="1701" w:bottom="902" w:left="1701"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DC8" w:rsidRDefault="00D86DC8">
      <w:r>
        <w:separator/>
      </w:r>
    </w:p>
  </w:endnote>
  <w:endnote w:type="continuationSeparator" w:id="0">
    <w:p w:rsidR="00D86DC8" w:rsidRDefault="00D8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DC8" w:rsidRDefault="00D86DC8">
      <w:r>
        <w:separator/>
      </w:r>
    </w:p>
  </w:footnote>
  <w:footnote w:type="continuationSeparator" w:id="0">
    <w:p w:rsidR="00D86DC8" w:rsidRDefault="00D8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AD1F64">
    <w:pPr>
      <w:pStyle w:val="Header"/>
    </w:pP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-645160</wp:posOffset>
              </wp:positionH>
              <wp:positionV relativeFrom="paragraph">
                <wp:posOffset>340995</wp:posOffset>
              </wp:positionV>
              <wp:extent cx="6578600" cy="9486900"/>
              <wp:effectExtent l="19050" t="19050" r="0" b="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0D8A018" id=" 3" o:spid="_x0000_s1026" style="position:absolute;margin-left:-50.8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" filled="f" strokeweight="2.25pt">
              <v:path arrowok="t"/>
            </v:roundrect>
          </w:pict>
        </mc:Fallback>
      </mc:AlternateContent>
    </w:r>
    <w:r>
      <w:rPr>
        <w:noProof/>
      </w:rPr>
      <w:drawing>
        <wp:anchor distT="0" distB="0" distL="114300" distR="114300" simplePos="0" relativeHeight="251656192" behindDoc="0" locked="0" layoutInCell="1" allowOverlap="1">
          <wp:simplePos x="0" y="0"/>
          <wp:positionH relativeFrom="column">
            <wp:posOffset>4457700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AD1F64">
    <w:pPr>
      <w:pStyle w:val="Header"/>
    </w:pPr>
    <w:r>
      <w:rPr>
        <w:noProof/>
        <w:lang w:eastAsia="en-US"/>
      </w:rPr>
      <w:drawing>
        <wp:anchor distT="0" distB="0" distL="114300" distR="114300" simplePos="0" relativeHeight="251658240" behindDoc="0" locked="0" layoutInCell="1" allowOverlap="1">
          <wp:simplePos x="0" y="0"/>
          <wp:positionH relativeFrom="column">
            <wp:posOffset>4577080</wp:posOffset>
          </wp:positionH>
          <wp:positionV relativeFrom="paragraph">
            <wp:posOffset>-43180</wp:posOffset>
          </wp:positionV>
          <wp:extent cx="1061720" cy="1082040"/>
          <wp:effectExtent l="0" t="0" r="0" b="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-563880</wp:posOffset>
              </wp:positionH>
              <wp:positionV relativeFrom="paragraph">
                <wp:posOffset>452755</wp:posOffset>
              </wp:positionV>
              <wp:extent cx="6578600" cy="9298305"/>
              <wp:effectExtent l="19050" t="1905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DC32A0F" id="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80E69"/>
    <w:rsid w:val="00281FA1"/>
    <w:rsid w:val="002829C2"/>
    <w:rsid w:val="00284D02"/>
    <w:rsid w:val="0028607C"/>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2F8"/>
    <w:rsid w:val="005E73C1"/>
    <w:rsid w:val="005E76D5"/>
    <w:rsid w:val="005F078A"/>
    <w:rsid w:val="005F0E15"/>
    <w:rsid w:val="005F1AC9"/>
    <w:rsid w:val="005F2979"/>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3949"/>
    <w:rsid w:val="009744E5"/>
    <w:rsid w:val="00977971"/>
    <w:rsid w:val="00982CA1"/>
    <w:rsid w:val="009844FC"/>
    <w:rsid w:val="00984C66"/>
    <w:rsid w:val="009854E1"/>
    <w:rsid w:val="00986567"/>
    <w:rsid w:val="00990D0F"/>
    <w:rsid w:val="009912D5"/>
    <w:rsid w:val="009913DB"/>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194C"/>
    <w:rsid w:val="00C22548"/>
    <w:rsid w:val="00C22BD0"/>
    <w:rsid w:val="00C23E5F"/>
    <w:rsid w:val="00C2415C"/>
    <w:rsid w:val="00C24539"/>
    <w:rsid w:val="00C24619"/>
    <w:rsid w:val="00C259E0"/>
    <w:rsid w:val="00C26875"/>
    <w:rsid w:val="00C27D01"/>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DF6"/>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86DC8"/>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50FC4-10BE-4B2D-92A7-EBAA4FDBF88F}">
  <ds:schemaRefs>
    <ds:schemaRef ds:uri="http://schemas.openxmlformats.org/officeDocument/2006/bibliography"/>
  </ds:schemaRefs>
</ds:datastoreItem>
</file>

<file path=customXml/itemProps2.xml><?xml version="1.0" encoding="utf-8"?>
<ds:datastoreItem xmlns:ds="http://schemas.openxmlformats.org/officeDocument/2006/customXml" ds:itemID="{19075E0D-71E2-45C9-90FF-733ADEAD9F08}"/>
</file>

<file path=customXml/itemProps3.xml><?xml version="1.0" encoding="utf-8"?>
<ds:datastoreItem xmlns:ds="http://schemas.openxmlformats.org/officeDocument/2006/customXml" ds:itemID="{1739AB25-F4B9-4F99-9F60-96C5D80D18D6}"/>
</file>

<file path=customXml/itemProps4.xml><?xml version="1.0" encoding="utf-8"?>
<ds:datastoreItem xmlns:ds="http://schemas.openxmlformats.org/officeDocument/2006/customXml" ds:itemID="{7088C8BC-987A-4CD9-8E9A-27254EE96A01}"/>
</file>

<file path=docProps/app.xml><?xml version="1.0" encoding="utf-8"?>
<Properties xmlns="http://schemas.openxmlformats.org/officeDocument/2006/extended-properties" xmlns:vt="http://schemas.openxmlformats.org/officeDocument/2006/docPropsVTypes">
  <Template>Normal</Template>
  <TotalTime>2</TotalTime>
  <Pages>4</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cp:lastModifiedBy>Fatma Soliman Mohamed Nour Halawa</cp:lastModifiedBy>
  <cp:revision>2</cp:revision>
  <cp:lastPrinted>2024-12-12T15:39:00Z</cp:lastPrinted>
  <dcterms:created xsi:type="dcterms:W3CDTF">2024-12-15T08:14:00Z</dcterms:created>
  <dcterms:modified xsi:type="dcterms:W3CDTF">2024-12-15T08:14:00Z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